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52" w:rsidRPr="00BF6F52" w:rsidRDefault="00BF6F52" w:rsidP="00BF6F52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</w:pPr>
      <w:r w:rsidRPr="00BF6F52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t>EJEMPLOS DE FUNCIONES PARES E IMPARES</w:t>
      </w:r>
    </w:p>
    <w:p w:rsidR="00BF6F52" w:rsidRPr="00BF6F52" w:rsidRDefault="00BF6F52" w:rsidP="00BF6F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BF6F52">
        <w:rPr>
          <w:rFonts w:ascii="Verdana" w:eastAsia="Times New Roman" w:hAnsi="Verdana" w:cs="Times New Roman"/>
          <w:sz w:val="24"/>
          <w:szCs w:val="24"/>
          <w:lang w:eastAsia="es-CL"/>
        </w:rPr>
        <w:t>Indicar cuáles de estas funciones son pares:</w:t>
      </w:r>
    </w:p>
    <w:p w:rsidR="00BF6F52" w:rsidRPr="00BF6F52" w:rsidRDefault="00BF6F52" w:rsidP="00BF6F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proofErr w:type="gramStart"/>
      <w:r w:rsidRPr="00BF6F52">
        <w:rPr>
          <w:rFonts w:ascii="Verdana" w:eastAsia="Times New Roman" w:hAnsi="Verdana" w:cs="Times New Roman"/>
          <w:sz w:val="24"/>
          <w:szCs w:val="24"/>
          <w:lang w:eastAsia="es-CL"/>
        </w:rPr>
        <w:t>f(</w:t>
      </w:r>
      <w:proofErr w:type="gramEnd"/>
      <w:r w:rsidRPr="00BF6F52">
        <w:rPr>
          <w:rFonts w:ascii="Verdana" w:eastAsia="Times New Roman" w:hAnsi="Verdana" w:cs="Times New Roman"/>
          <w:sz w:val="24"/>
          <w:szCs w:val="24"/>
          <w:lang w:eastAsia="es-CL"/>
        </w:rPr>
        <w:t>x) = x ²; g(x) = 3.x + 2; k(x) = |x|</w:t>
      </w:r>
    </w:p>
    <w:p w:rsidR="00BF6F52" w:rsidRPr="00BF6F52" w:rsidRDefault="00BF6F52" w:rsidP="00BF6F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BF6F52">
        <w:rPr>
          <w:rFonts w:ascii="Verdana" w:eastAsia="Times New Roman" w:hAnsi="Verdana" w:cs="Times New Roman"/>
          <w:i/>
          <w:iCs/>
          <w:sz w:val="24"/>
          <w:szCs w:val="24"/>
          <w:lang w:eastAsia="es-CL"/>
        </w:rPr>
        <w:t>Resolución</w:t>
      </w:r>
      <w:r w:rsidRPr="00BF6F52">
        <w:rPr>
          <w:rFonts w:ascii="Verdana" w:eastAsia="Times New Roman" w:hAnsi="Verdana" w:cs="Times New Roman"/>
          <w:sz w:val="24"/>
          <w:szCs w:val="24"/>
          <w:lang w:eastAsia="es-CL"/>
        </w:rPr>
        <w:t>: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84"/>
        <w:gridCol w:w="1653"/>
      </w:tblGrid>
      <w:tr w:rsidR="00BF6F52" w:rsidRPr="00BF6F52" w:rsidTr="00BF6F52">
        <w:trPr>
          <w:tblCellSpacing w:w="0" w:type="dxa"/>
        </w:trPr>
        <w:tc>
          <w:tcPr>
            <w:tcW w:w="0" w:type="auto"/>
            <w:vAlign w:val="center"/>
            <w:hideMark/>
          </w:tcPr>
          <w:p w:rsidR="00BF6F52" w:rsidRPr="00BF6F52" w:rsidRDefault="00BF6F52" w:rsidP="00BF6F5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CL"/>
              </w:rPr>
            </w:pPr>
            <w:r w:rsidRPr="00BF6F52">
              <w:rPr>
                <w:rFonts w:ascii="Verdana" w:eastAsia="Times New Roman" w:hAnsi="Verdana" w:cs="Times New Roman"/>
                <w:sz w:val="24"/>
                <w:szCs w:val="24"/>
                <w:lang w:eastAsia="es-CL"/>
              </w:rPr>
              <w:t>f(x) = x ²</w:t>
            </w:r>
            <w:r w:rsidRPr="00BF6F52">
              <w:rPr>
                <w:rFonts w:ascii="Verdana" w:eastAsia="Times New Roman" w:hAnsi="Verdana" w:cs="Times New Roman"/>
                <w:sz w:val="24"/>
                <w:szCs w:val="24"/>
                <w:lang w:eastAsia="es-CL"/>
              </w:rPr>
              <w:br/>
              <w:t>f(-x) = (-x) ² = x ²</w:t>
            </w:r>
          </w:p>
        </w:tc>
        <w:tc>
          <w:tcPr>
            <w:tcW w:w="0" w:type="auto"/>
            <w:vAlign w:val="center"/>
            <w:hideMark/>
          </w:tcPr>
          <w:p w:rsidR="00BF6F52" w:rsidRPr="00BF6F52" w:rsidRDefault="00BF6F52" w:rsidP="00BF6F5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CL"/>
              </w:rPr>
            </w:pPr>
            <w:r w:rsidRPr="00BF6F52">
              <w:rPr>
                <w:rFonts w:ascii="Verdana" w:eastAsia="Times New Roman" w:hAnsi="Verdana" w:cs="Times New Roman"/>
                <w:sz w:val="24"/>
                <w:szCs w:val="24"/>
                <w:lang w:eastAsia="es-CL"/>
              </w:rPr>
              <w:t>Þ f(x) = f(-x)</w:t>
            </w:r>
          </w:p>
        </w:tc>
      </w:tr>
    </w:tbl>
    <w:p w:rsidR="00BF6F52" w:rsidRPr="00BF6F52" w:rsidRDefault="00BF6F52" w:rsidP="00BF6F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BF6F52">
        <w:rPr>
          <w:rFonts w:ascii="Verdana" w:eastAsia="Times New Roman" w:hAnsi="Verdana" w:cs="Times New Roman"/>
          <w:sz w:val="24"/>
          <w:szCs w:val="24"/>
          <w:lang w:eastAsia="es-CL"/>
        </w:rPr>
        <w:t>La función f(x) es par.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45"/>
        <w:gridCol w:w="1783"/>
      </w:tblGrid>
      <w:tr w:rsidR="00BF6F52" w:rsidRPr="00BF6F52" w:rsidTr="00BF6F52">
        <w:trPr>
          <w:tblCellSpacing w:w="0" w:type="dxa"/>
        </w:trPr>
        <w:tc>
          <w:tcPr>
            <w:tcW w:w="0" w:type="auto"/>
            <w:vAlign w:val="center"/>
            <w:hideMark/>
          </w:tcPr>
          <w:p w:rsidR="00BF6F52" w:rsidRPr="00BF6F52" w:rsidRDefault="00BF6F52" w:rsidP="00BF6F5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CL"/>
              </w:rPr>
            </w:pPr>
            <w:r w:rsidRPr="00BF6F52">
              <w:rPr>
                <w:rFonts w:ascii="Verdana" w:eastAsia="Times New Roman" w:hAnsi="Verdana" w:cs="Times New Roman"/>
                <w:sz w:val="24"/>
                <w:szCs w:val="24"/>
                <w:lang w:eastAsia="es-CL"/>
              </w:rPr>
              <w:t>g(x) = 3.x + 2</w:t>
            </w:r>
            <w:r w:rsidRPr="00BF6F52">
              <w:rPr>
                <w:rFonts w:ascii="Verdana" w:eastAsia="Times New Roman" w:hAnsi="Verdana" w:cs="Times New Roman"/>
                <w:sz w:val="24"/>
                <w:szCs w:val="24"/>
                <w:lang w:eastAsia="es-CL"/>
              </w:rPr>
              <w:br/>
              <w:t>g(-x) = 3.(-x) + 2 = -3.x + 2</w:t>
            </w:r>
          </w:p>
        </w:tc>
        <w:tc>
          <w:tcPr>
            <w:tcW w:w="0" w:type="auto"/>
            <w:vAlign w:val="center"/>
            <w:hideMark/>
          </w:tcPr>
          <w:p w:rsidR="00BF6F52" w:rsidRPr="00BF6F52" w:rsidRDefault="00BF6F52" w:rsidP="00BF6F5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CL"/>
              </w:rPr>
            </w:pPr>
            <w:r w:rsidRPr="00BF6F52">
              <w:rPr>
                <w:rFonts w:ascii="Verdana" w:eastAsia="Times New Roman" w:hAnsi="Verdana" w:cs="Times New Roman"/>
                <w:sz w:val="24"/>
                <w:szCs w:val="24"/>
                <w:lang w:eastAsia="es-CL"/>
              </w:rPr>
              <w:t>Þ g(x) ≠ g(-x)</w:t>
            </w:r>
          </w:p>
        </w:tc>
      </w:tr>
    </w:tbl>
    <w:p w:rsidR="00BF6F52" w:rsidRPr="00BF6F52" w:rsidRDefault="00BF6F52" w:rsidP="00BF6F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BF6F52">
        <w:rPr>
          <w:rFonts w:ascii="Verdana" w:eastAsia="Times New Roman" w:hAnsi="Verdana" w:cs="Times New Roman"/>
          <w:sz w:val="24"/>
          <w:szCs w:val="24"/>
          <w:lang w:eastAsia="es-CL"/>
        </w:rPr>
        <w:t>La función g(x) no es par.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31"/>
        <w:gridCol w:w="1768"/>
      </w:tblGrid>
      <w:tr w:rsidR="00BF6F52" w:rsidRPr="00BF6F52" w:rsidTr="00BF6F52">
        <w:trPr>
          <w:tblCellSpacing w:w="0" w:type="dxa"/>
        </w:trPr>
        <w:tc>
          <w:tcPr>
            <w:tcW w:w="0" w:type="auto"/>
            <w:vAlign w:val="center"/>
            <w:hideMark/>
          </w:tcPr>
          <w:p w:rsidR="00BF6F52" w:rsidRPr="00BF6F52" w:rsidRDefault="00BF6F52" w:rsidP="00BF6F5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CL"/>
              </w:rPr>
            </w:pPr>
            <w:r w:rsidRPr="00BF6F52">
              <w:rPr>
                <w:rFonts w:ascii="Verdana" w:eastAsia="Times New Roman" w:hAnsi="Verdana" w:cs="Times New Roman"/>
                <w:sz w:val="24"/>
                <w:szCs w:val="24"/>
                <w:lang w:eastAsia="es-CL"/>
              </w:rPr>
              <w:t>k(x) = |x|</w:t>
            </w:r>
            <w:r w:rsidRPr="00BF6F52">
              <w:rPr>
                <w:rFonts w:ascii="Verdana" w:eastAsia="Times New Roman" w:hAnsi="Verdana" w:cs="Times New Roman"/>
                <w:sz w:val="24"/>
                <w:szCs w:val="24"/>
                <w:lang w:eastAsia="es-CL"/>
              </w:rPr>
              <w:br/>
              <w:t>k(-x) = |-x| = |x|</w:t>
            </w:r>
          </w:p>
        </w:tc>
        <w:tc>
          <w:tcPr>
            <w:tcW w:w="0" w:type="auto"/>
            <w:vAlign w:val="center"/>
            <w:hideMark/>
          </w:tcPr>
          <w:p w:rsidR="00BF6F52" w:rsidRPr="00BF6F52" w:rsidRDefault="00BF6F52" w:rsidP="00BF6F5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CL"/>
              </w:rPr>
            </w:pPr>
            <w:r w:rsidRPr="00BF6F52">
              <w:rPr>
                <w:rFonts w:ascii="Verdana" w:eastAsia="Times New Roman" w:hAnsi="Verdana" w:cs="Times New Roman"/>
                <w:sz w:val="24"/>
                <w:szCs w:val="24"/>
                <w:lang w:eastAsia="es-CL"/>
              </w:rPr>
              <w:t>Þ k(x) = k(-x)</w:t>
            </w:r>
          </w:p>
        </w:tc>
      </w:tr>
    </w:tbl>
    <w:p w:rsidR="00BF6F52" w:rsidRPr="00BF6F52" w:rsidRDefault="00BF6F52" w:rsidP="00BF6F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proofErr w:type="gramStart"/>
      <w:r w:rsidRPr="00BF6F52">
        <w:rPr>
          <w:rFonts w:ascii="Verdana" w:eastAsia="Times New Roman" w:hAnsi="Verdana" w:cs="Times New Roman"/>
          <w:sz w:val="24"/>
          <w:szCs w:val="24"/>
          <w:lang w:eastAsia="es-CL"/>
        </w:rPr>
        <w:t>k(</w:t>
      </w:r>
      <w:proofErr w:type="gramEnd"/>
      <w:r w:rsidRPr="00BF6F52">
        <w:rPr>
          <w:rFonts w:ascii="Verdana" w:eastAsia="Times New Roman" w:hAnsi="Verdana" w:cs="Times New Roman"/>
          <w:sz w:val="24"/>
          <w:szCs w:val="24"/>
          <w:lang w:eastAsia="es-CL"/>
        </w:rPr>
        <w:t>x) = |x| es una función par.</w:t>
      </w:r>
    </w:p>
    <w:p w:rsidR="00BF6F52" w:rsidRPr="00BF6F52" w:rsidRDefault="00BF6F52" w:rsidP="00BF6F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BF6F52">
        <w:rPr>
          <w:rFonts w:ascii="Verdana" w:eastAsia="Times New Roman" w:hAnsi="Verdana" w:cs="Times New Roman"/>
          <w:sz w:val="24"/>
          <w:szCs w:val="24"/>
          <w:lang w:eastAsia="es-CL"/>
        </w:rPr>
        <w:t>¿Cuáles de estas funciones son impares?:</w:t>
      </w:r>
    </w:p>
    <w:p w:rsidR="00BF6F52" w:rsidRPr="00BF6F52" w:rsidRDefault="00BF6F52" w:rsidP="00BF6F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proofErr w:type="gramStart"/>
      <w:r w:rsidRPr="00BF6F52">
        <w:rPr>
          <w:rFonts w:ascii="Verdana" w:eastAsia="Times New Roman" w:hAnsi="Verdana" w:cs="Times New Roman"/>
          <w:sz w:val="24"/>
          <w:szCs w:val="24"/>
          <w:lang w:eastAsia="es-CL"/>
        </w:rPr>
        <w:t>f(</w:t>
      </w:r>
      <w:proofErr w:type="gramEnd"/>
      <w:r w:rsidRPr="00BF6F52">
        <w:rPr>
          <w:rFonts w:ascii="Verdana" w:eastAsia="Times New Roman" w:hAnsi="Verdana" w:cs="Times New Roman"/>
          <w:sz w:val="24"/>
          <w:szCs w:val="24"/>
          <w:lang w:eastAsia="es-CL"/>
        </w:rPr>
        <w:t>x) = x; g(x) = x³; h(x) = x + 1</w:t>
      </w:r>
    </w:p>
    <w:p w:rsidR="00BF6F52" w:rsidRPr="00BF6F52" w:rsidRDefault="00BF6F52" w:rsidP="00BF6F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BF6F52">
        <w:rPr>
          <w:rFonts w:ascii="Verdana" w:eastAsia="Times New Roman" w:hAnsi="Verdana" w:cs="Times New Roman"/>
          <w:i/>
          <w:iCs/>
          <w:sz w:val="24"/>
          <w:szCs w:val="24"/>
          <w:lang w:eastAsia="es-CL"/>
        </w:rPr>
        <w:t>Resolución</w:t>
      </w:r>
      <w:r w:rsidRPr="00BF6F52">
        <w:rPr>
          <w:rFonts w:ascii="Verdana" w:eastAsia="Times New Roman" w:hAnsi="Verdana" w:cs="Times New Roman"/>
          <w:sz w:val="24"/>
          <w:szCs w:val="24"/>
          <w:lang w:eastAsia="es-CL"/>
        </w:rPr>
        <w:t>: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64"/>
        <w:gridCol w:w="1762"/>
      </w:tblGrid>
      <w:tr w:rsidR="00BF6F52" w:rsidRPr="00BF6F52" w:rsidTr="00BF6F52">
        <w:trPr>
          <w:tblCellSpacing w:w="0" w:type="dxa"/>
        </w:trPr>
        <w:tc>
          <w:tcPr>
            <w:tcW w:w="0" w:type="auto"/>
            <w:vAlign w:val="center"/>
            <w:hideMark/>
          </w:tcPr>
          <w:p w:rsidR="00BF6F52" w:rsidRPr="00BF6F52" w:rsidRDefault="00BF6F52" w:rsidP="00BF6F5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CL"/>
              </w:rPr>
            </w:pPr>
            <w:r w:rsidRPr="00BF6F52">
              <w:rPr>
                <w:rFonts w:ascii="Verdana" w:eastAsia="Times New Roman" w:hAnsi="Verdana" w:cs="Times New Roman"/>
                <w:sz w:val="24"/>
                <w:szCs w:val="24"/>
                <w:lang w:eastAsia="es-CL"/>
              </w:rPr>
              <w:t>-f(x) = -x</w:t>
            </w:r>
            <w:r w:rsidRPr="00BF6F52">
              <w:rPr>
                <w:rFonts w:ascii="Verdana" w:eastAsia="Times New Roman" w:hAnsi="Verdana" w:cs="Times New Roman"/>
                <w:sz w:val="24"/>
                <w:szCs w:val="24"/>
                <w:lang w:eastAsia="es-CL"/>
              </w:rPr>
              <w:br/>
              <w:t>f(-x) = (-x) = -x</w:t>
            </w:r>
          </w:p>
        </w:tc>
        <w:tc>
          <w:tcPr>
            <w:tcW w:w="0" w:type="auto"/>
            <w:vAlign w:val="center"/>
            <w:hideMark/>
          </w:tcPr>
          <w:p w:rsidR="00BF6F52" w:rsidRPr="00BF6F52" w:rsidRDefault="00BF6F52" w:rsidP="00BF6F5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CL"/>
              </w:rPr>
            </w:pPr>
            <w:r w:rsidRPr="00BF6F52">
              <w:rPr>
                <w:rFonts w:ascii="Verdana" w:eastAsia="Times New Roman" w:hAnsi="Verdana" w:cs="Times New Roman"/>
                <w:sz w:val="24"/>
                <w:szCs w:val="24"/>
                <w:lang w:eastAsia="es-CL"/>
              </w:rPr>
              <w:t>Þ f(-x) = -f(x)</w:t>
            </w:r>
          </w:p>
        </w:tc>
      </w:tr>
    </w:tbl>
    <w:p w:rsidR="00BF6F52" w:rsidRPr="00BF6F52" w:rsidRDefault="00BF6F52" w:rsidP="00BF6F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BF6F52">
        <w:rPr>
          <w:rFonts w:ascii="Verdana" w:eastAsia="Times New Roman" w:hAnsi="Verdana" w:cs="Times New Roman"/>
          <w:sz w:val="24"/>
          <w:szCs w:val="24"/>
          <w:lang w:eastAsia="es-CL"/>
        </w:rPr>
        <w:t>Esta función es impar.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89"/>
        <w:gridCol w:w="1892"/>
      </w:tblGrid>
      <w:tr w:rsidR="00BF6F52" w:rsidRPr="00BF6F52" w:rsidTr="00BF6F52">
        <w:trPr>
          <w:tblCellSpacing w:w="0" w:type="dxa"/>
        </w:trPr>
        <w:tc>
          <w:tcPr>
            <w:tcW w:w="0" w:type="auto"/>
            <w:vAlign w:val="center"/>
            <w:hideMark/>
          </w:tcPr>
          <w:p w:rsidR="00BF6F52" w:rsidRPr="00BF6F52" w:rsidRDefault="00BF6F52" w:rsidP="00BF6F5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CL"/>
              </w:rPr>
            </w:pPr>
            <w:r w:rsidRPr="00BF6F52">
              <w:rPr>
                <w:rFonts w:ascii="Verdana" w:eastAsia="Times New Roman" w:hAnsi="Verdana" w:cs="Times New Roman"/>
                <w:sz w:val="24"/>
                <w:szCs w:val="24"/>
                <w:lang w:eastAsia="es-CL"/>
              </w:rPr>
              <w:t>-g(x) = -x³</w:t>
            </w:r>
            <w:r w:rsidRPr="00BF6F52">
              <w:rPr>
                <w:rFonts w:ascii="Verdana" w:eastAsia="Times New Roman" w:hAnsi="Verdana" w:cs="Times New Roman"/>
                <w:sz w:val="24"/>
                <w:szCs w:val="24"/>
                <w:lang w:eastAsia="es-CL"/>
              </w:rPr>
              <w:br/>
              <w:t>g(-x) = (-x)³ = -x³</w:t>
            </w:r>
          </w:p>
        </w:tc>
        <w:tc>
          <w:tcPr>
            <w:tcW w:w="0" w:type="auto"/>
            <w:vAlign w:val="center"/>
            <w:hideMark/>
          </w:tcPr>
          <w:p w:rsidR="00BF6F52" w:rsidRPr="00BF6F52" w:rsidRDefault="00BF6F52" w:rsidP="00BF6F5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CL"/>
              </w:rPr>
            </w:pPr>
            <w:r w:rsidRPr="00BF6F52">
              <w:rPr>
                <w:rFonts w:ascii="Verdana" w:eastAsia="Times New Roman" w:hAnsi="Verdana" w:cs="Times New Roman"/>
                <w:sz w:val="24"/>
                <w:szCs w:val="24"/>
                <w:lang w:eastAsia="es-CL"/>
              </w:rPr>
              <w:t>Þ g(-x) = -g(x)</w:t>
            </w:r>
          </w:p>
        </w:tc>
      </w:tr>
    </w:tbl>
    <w:p w:rsidR="00BF6F52" w:rsidRPr="00BF6F52" w:rsidRDefault="00BF6F52" w:rsidP="00BF6F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BF6F52">
        <w:rPr>
          <w:rFonts w:ascii="Verdana" w:eastAsia="Times New Roman" w:hAnsi="Verdana" w:cs="Times New Roman"/>
          <w:sz w:val="24"/>
          <w:szCs w:val="24"/>
          <w:lang w:eastAsia="es-CL"/>
        </w:rPr>
        <w:t>Esta función es impar.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67"/>
        <w:gridCol w:w="1897"/>
      </w:tblGrid>
      <w:tr w:rsidR="00BF6F52" w:rsidRPr="00BF6F52" w:rsidTr="00BF6F52">
        <w:trPr>
          <w:tblCellSpacing w:w="0" w:type="dxa"/>
        </w:trPr>
        <w:tc>
          <w:tcPr>
            <w:tcW w:w="0" w:type="auto"/>
            <w:vAlign w:val="center"/>
            <w:hideMark/>
          </w:tcPr>
          <w:p w:rsidR="00BF6F52" w:rsidRPr="00BF6F52" w:rsidRDefault="00BF6F52" w:rsidP="00BF6F5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CL"/>
              </w:rPr>
            </w:pPr>
            <w:r w:rsidRPr="00BF6F52">
              <w:rPr>
                <w:rFonts w:ascii="Verdana" w:eastAsia="Times New Roman" w:hAnsi="Verdana" w:cs="Times New Roman"/>
                <w:sz w:val="24"/>
                <w:szCs w:val="24"/>
                <w:lang w:eastAsia="es-CL"/>
              </w:rPr>
              <w:t>-h(x) = -(x + 1) = -x - 1</w:t>
            </w:r>
            <w:r w:rsidRPr="00BF6F52">
              <w:rPr>
                <w:rFonts w:ascii="Verdana" w:eastAsia="Times New Roman" w:hAnsi="Verdana" w:cs="Times New Roman"/>
                <w:sz w:val="24"/>
                <w:szCs w:val="24"/>
                <w:lang w:eastAsia="es-CL"/>
              </w:rPr>
              <w:br/>
              <w:t>h(-x) = (-x) + 1 = -x + 1</w:t>
            </w:r>
          </w:p>
        </w:tc>
        <w:tc>
          <w:tcPr>
            <w:tcW w:w="0" w:type="auto"/>
            <w:vAlign w:val="center"/>
            <w:hideMark/>
          </w:tcPr>
          <w:p w:rsidR="00BF6F52" w:rsidRPr="00BF6F52" w:rsidRDefault="00BF6F52" w:rsidP="00BF6F5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CL"/>
              </w:rPr>
            </w:pPr>
            <w:r w:rsidRPr="00BF6F52">
              <w:rPr>
                <w:rFonts w:ascii="Verdana" w:eastAsia="Times New Roman" w:hAnsi="Verdana" w:cs="Times New Roman"/>
                <w:sz w:val="24"/>
                <w:szCs w:val="24"/>
                <w:lang w:eastAsia="es-CL"/>
              </w:rPr>
              <w:t>Þ h(-x) ≠ -h(x)</w:t>
            </w:r>
          </w:p>
        </w:tc>
      </w:tr>
    </w:tbl>
    <w:p w:rsidR="00BF6F52" w:rsidRPr="00BF6F52" w:rsidRDefault="00BF6F52" w:rsidP="00BF6F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proofErr w:type="gramStart"/>
      <w:r w:rsidRPr="00BF6F52">
        <w:rPr>
          <w:rFonts w:ascii="Verdana" w:eastAsia="Times New Roman" w:hAnsi="Verdana" w:cs="Times New Roman"/>
          <w:sz w:val="24"/>
          <w:szCs w:val="24"/>
          <w:lang w:eastAsia="es-CL"/>
        </w:rPr>
        <w:t>h(</w:t>
      </w:r>
      <w:proofErr w:type="gramEnd"/>
      <w:r w:rsidRPr="00BF6F52">
        <w:rPr>
          <w:rFonts w:ascii="Verdana" w:eastAsia="Times New Roman" w:hAnsi="Verdana" w:cs="Times New Roman"/>
          <w:sz w:val="24"/>
          <w:szCs w:val="24"/>
          <w:lang w:eastAsia="es-CL"/>
        </w:rPr>
        <w:t>x) no es una función impar.</w:t>
      </w:r>
    </w:p>
    <w:p w:rsidR="00B20264" w:rsidRPr="00BF6F52" w:rsidRDefault="00B20264">
      <w:pPr>
        <w:rPr>
          <w:rFonts w:ascii="Verdana" w:hAnsi="Verdana"/>
          <w:sz w:val="24"/>
          <w:szCs w:val="24"/>
        </w:rPr>
      </w:pPr>
    </w:p>
    <w:sectPr w:rsidR="00B20264" w:rsidRPr="00BF6F52" w:rsidSect="00B202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F52"/>
    <w:rsid w:val="00B20264"/>
    <w:rsid w:val="00B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264"/>
  </w:style>
  <w:style w:type="paragraph" w:styleId="Ttulo2">
    <w:name w:val="heading 2"/>
    <w:basedOn w:val="Normal"/>
    <w:link w:val="Ttulo2Car"/>
    <w:uiPriority w:val="9"/>
    <w:qFormat/>
    <w:rsid w:val="00BF6F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BF6F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F6F52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BF6F52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F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overline">
    <w:name w:val="overline"/>
    <w:basedOn w:val="Fuentedeprrafopredeter"/>
    <w:rsid w:val="00BF6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592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 Peña</dc:creator>
  <cp:lastModifiedBy>Hernan Peña</cp:lastModifiedBy>
  <cp:revision>1</cp:revision>
  <dcterms:created xsi:type="dcterms:W3CDTF">2009-12-16T00:27:00Z</dcterms:created>
  <dcterms:modified xsi:type="dcterms:W3CDTF">2009-12-16T00:29:00Z</dcterms:modified>
</cp:coreProperties>
</file>