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21" w:rsidRDefault="001202EF" w:rsidP="00287F21">
      <w:pPr>
        <w:autoSpaceDE w:val="0"/>
        <w:autoSpaceDN w:val="0"/>
        <w:adjustRightInd w:val="0"/>
        <w:spacing w:after="0" w:line="240" w:lineRule="auto"/>
        <w:rPr>
          <w:rFonts w:cs="Sabon-Roman"/>
          <w:b/>
          <w:sz w:val="28"/>
          <w:szCs w:val="28"/>
        </w:rPr>
      </w:pPr>
      <w:r w:rsidRPr="001202EF">
        <w:rPr>
          <w:rFonts w:cs="Sabon-Roman"/>
          <w:b/>
          <w:sz w:val="28"/>
          <w:szCs w:val="28"/>
        </w:rPr>
        <w:t>Realiza las siguientes actividades</w:t>
      </w:r>
      <w:r w:rsidR="00E60B22">
        <w:rPr>
          <w:rFonts w:cs="Sabon-Roman"/>
          <w:b/>
          <w:sz w:val="28"/>
          <w:szCs w:val="28"/>
        </w:rPr>
        <w:t>.</w:t>
      </w:r>
    </w:p>
    <w:p w:rsidR="001202EF" w:rsidRPr="001202EF" w:rsidRDefault="001202EF" w:rsidP="00287F21">
      <w:pPr>
        <w:autoSpaceDE w:val="0"/>
        <w:autoSpaceDN w:val="0"/>
        <w:adjustRightInd w:val="0"/>
        <w:spacing w:after="0" w:line="240" w:lineRule="auto"/>
        <w:rPr>
          <w:rFonts w:cs="Sabon-Roman"/>
          <w:b/>
          <w:sz w:val="28"/>
          <w:szCs w:val="28"/>
        </w:rPr>
      </w:pPr>
    </w:p>
    <w:p w:rsidR="00287F21" w:rsidRDefault="00287F21" w:rsidP="00287F21">
      <w:pPr>
        <w:autoSpaceDE w:val="0"/>
        <w:autoSpaceDN w:val="0"/>
        <w:adjustRightInd w:val="0"/>
        <w:spacing w:after="0" w:line="240" w:lineRule="auto"/>
        <w:rPr>
          <w:rFonts w:ascii="Sabon-Roman" w:hAnsi="Sabon-Roman" w:cs="Sabon-Roman"/>
          <w:sz w:val="12"/>
          <w:szCs w:val="12"/>
        </w:rPr>
      </w:pPr>
    </w:p>
    <w:p w:rsidR="00BC1CA2" w:rsidRPr="00E60B22" w:rsidRDefault="001202EF" w:rsidP="00BC1CA2">
      <w:pPr>
        <w:autoSpaceDE w:val="0"/>
        <w:autoSpaceDN w:val="0"/>
        <w:adjustRightInd w:val="0"/>
        <w:spacing w:after="0" w:line="240" w:lineRule="auto"/>
        <w:jc w:val="both"/>
        <w:rPr>
          <w:rFonts w:cs="Sabon-Roman"/>
          <w:sz w:val="28"/>
          <w:szCs w:val="28"/>
        </w:rPr>
      </w:pPr>
      <w:r w:rsidRPr="00E60B22">
        <w:rPr>
          <w:rFonts w:cs="Sabon-Roman"/>
          <w:sz w:val="28"/>
          <w:szCs w:val="28"/>
        </w:rPr>
        <w:t>Nota: e</w:t>
      </w:r>
      <w:r w:rsidR="00BC1CA2" w:rsidRPr="00E60B22">
        <w:rPr>
          <w:rFonts w:cs="Sabon-Roman"/>
          <w:sz w:val="28"/>
          <w:szCs w:val="28"/>
        </w:rPr>
        <w:t>n general, la gráfica de una recta representa una proporcionalidad si la gráfica pasa por el origen.</w:t>
      </w:r>
    </w:p>
    <w:p w:rsidR="001202EF" w:rsidRPr="00E60B22" w:rsidRDefault="001202EF" w:rsidP="00BC1CA2">
      <w:pPr>
        <w:autoSpaceDE w:val="0"/>
        <w:autoSpaceDN w:val="0"/>
        <w:adjustRightInd w:val="0"/>
        <w:spacing w:after="0" w:line="240" w:lineRule="auto"/>
        <w:jc w:val="both"/>
        <w:rPr>
          <w:rFonts w:cs="Sabon-Roman"/>
          <w:sz w:val="28"/>
          <w:szCs w:val="28"/>
        </w:rPr>
      </w:pPr>
    </w:p>
    <w:p w:rsidR="00BC1CA2" w:rsidRPr="00E60B22" w:rsidRDefault="00BC1CA2" w:rsidP="00287F21">
      <w:pPr>
        <w:autoSpaceDE w:val="0"/>
        <w:autoSpaceDN w:val="0"/>
        <w:adjustRightInd w:val="0"/>
        <w:spacing w:after="0" w:line="240" w:lineRule="auto"/>
        <w:rPr>
          <w:rFonts w:cs="Sabon-Roman"/>
          <w:sz w:val="28"/>
          <w:szCs w:val="28"/>
        </w:rPr>
      </w:pPr>
    </w:p>
    <w:p w:rsidR="007555EE" w:rsidRPr="00E60B22" w:rsidRDefault="00287F21" w:rsidP="00311D7C">
      <w:pPr>
        <w:pStyle w:val="Prrafodelista"/>
        <w:numPr>
          <w:ilvl w:val="0"/>
          <w:numId w:val="1"/>
        </w:numPr>
        <w:autoSpaceDE w:val="0"/>
        <w:autoSpaceDN w:val="0"/>
        <w:adjustRightInd w:val="0"/>
        <w:spacing w:after="0" w:line="240" w:lineRule="auto"/>
        <w:jc w:val="both"/>
        <w:rPr>
          <w:rFonts w:cs="Sabon-Roman"/>
          <w:sz w:val="28"/>
          <w:szCs w:val="28"/>
        </w:rPr>
      </w:pPr>
      <w:r w:rsidRPr="00E60B22">
        <w:rPr>
          <w:rFonts w:cs="Sabon-Roman"/>
          <w:sz w:val="28"/>
          <w:szCs w:val="28"/>
        </w:rPr>
        <w:t>Indica cuáles de las siguientes son relaciones proporcionales directas. Enciérralas.</w:t>
      </w:r>
    </w:p>
    <w:p w:rsidR="00287F21" w:rsidRPr="00E60B22" w:rsidRDefault="00287F21" w:rsidP="00287F21">
      <w:pPr>
        <w:autoSpaceDE w:val="0"/>
        <w:autoSpaceDN w:val="0"/>
        <w:adjustRightInd w:val="0"/>
        <w:spacing w:after="0" w:line="240" w:lineRule="auto"/>
        <w:jc w:val="both"/>
        <w:rPr>
          <w:rFonts w:cs="Sabon-Roman"/>
          <w:sz w:val="28"/>
          <w:szCs w:val="28"/>
        </w:rPr>
      </w:pPr>
    </w:p>
    <w:p w:rsidR="00287F21" w:rsidRPr="00E60B22" w:rsidRDefault="001202EF" w:rsidP="00287F21">
      <w:pPr>
        <w:autoSpaceDE w:val="0"/>
        <w:autoSpaceDN w:val="0"/>
        <w:adjustRightInd w:val="0"/>
        <w:spacing w:after="0" w:line="240" w:lineRule="auto"/>
        <w:jc w:val="both"/>
        <w:rPr>
          <w:rFonts w:eastAsiaTheme="minorEastAsia"/>
          <w:sz w:val="28"/>
          <w:szCs w:val="28"/>
        </w:rPr>
      </w:pPr>
      <w:r w:rsidRPr="00E60B22">
        <w:rPr>
          <w:rFonts w:eastAsiaTheme="minorEastAsia" w:cs="Sabon-Roman"/>
          <w:sz w:val="28"/>
          <w:szCs w:val="28"/>
        </w:rPr>
        <w:t xml:space="preserve">            </w:t>
      </w:r>
      <m:oMath>
        <m:r>
          <w:rPr>
            <w:rFonts w:ascii="Cambria Math" w:hAnsi="Cambria Math"/>
            <w:sz w:val="28"/>
            <w:szCs w:val="28"/>
          </w:rPr>
          <m:t>d</m:t>
        </m:r>
        <m:r>
          <w:rPr>
            <w:rFonts w:ascii="Cambria Math"/>
            <w:sz w:val="28"/>
            <w:szCs w:val="28"/>
          </w:rPr>
          <m:t>=5</m:t>
        </m:r>
        <m:r>
          <w:rPr>
            <w:rFonts w:ascii="Cambria Math" w:hAnsi="Cambria Math"/>
            <w:sz w:val="28"/>
            <w:szCs w:val="28"/>
          </w:rPr>
          <m:t>t</m:t>
        </m:r>
        <m:r>
          <w:rPr>
            <w:rFonts w:ascii="Cambria Math"/>
            <w:sz w:val="28"/>
            <w:szCs w:val="28"/>
          </w:rPr>
          <m:t>+3</m:t>
        </m:r>
      </m:oMath>
      <w:r w:rsidR="00BC1CA2" w:rsidRPr="00E60B22">
        <w:rPr>
          <w:rFonts w:eastAsiaTheme="minorEastAsia"/>
          <w:sz w:val="28"/>
          <w:szCs w:val="28"/>
        </w:rPr>
        <w:t xml:space="preserve">                       </w:t>
      </w:r>
      <w:r w:rsidRPr="00E60B22">
        <w:rPr>
          <w:rFonts w:eastAsiaTheme="minorEastAsia"/>
          <w:sz w:val="28"/>
          <w:szCs w:val="28"/>
        </w:rPr>
        <w:t xml:space="preserve">                </w:t>
      </w:r>
      <w:r w:rsidR="00BC1CA2" w:rsidRPr="00E60B22">
        <w:rPr>
          <w:rFonts w:eastAsiaTheme="minorEastAsia"/>
          <w:sz w:val="28"/>
          <w:szCs w:val="28"/>
        </w:rPr>
        <w:t xml:space="preserve">     </w:t>
      </w:r>
      <m:oMath>
        <m:r>
          <w:rPr>
            <w:rFonts w:ascii="Cambria Math" w:hAnsi="Cambria Math"/>
            <w:sz w:val="28"/>
            <w:szCs w:val="28"/>
          </w:rPr>
          <m:t>d</m:t>
        </m:r>
        <m:r>
          <w:rPr>
            <w:rFonts w:ascii="Cambria Math"/>
            <w:sz w:val="28"/>
            <w:szCs w:val="28"/>
          </w:rPr>
          <m:t>=28</m:t>
        </m:r>
        <m:r>
          <w:rPr>
            <w:rFonts w:ascii="Cambria Math" w:hAnsi="Cambria Math"/>
            <w:sz w:val="28"/>
            <w:szCs w:val="28"/>
          </w:rPr>
          <m:t>t</m:t>
        </m:r>
      </m:oMath>
      <w:r w:rsidR="00BC1CA2" w:rsidRPr="00E60B22">
        <w:rPr>
          <w:rFonts w:eastAsiaTheme="minorEastAsia"/>
          <w:sz w:val="28"/>
          <w:szCs w:val="28"/>
        </w:rPr>
        <w:t xml:space="preserve">                                                         </w:t>
      </w:r>
      <m:oMath>
        <m:f>
          <m:fPr>
            <m:ctrlPr>
              <w:rPr>
                <w:rFonts w:ascii="Cambria Math"/>
                <w:i/>
                <w:sz w:val="28"/>
                <w:szCs w:val="28"/>
              </w:rPr>
            </m:ctrlPr>
          </m:fPr>
          <m:num>
            <m:r>
              <w:rPr>
                <w:rFonts w:ascii="Cambria Math" w:hAnsi="Cambria Math"/>
                <w:sz w:val="28"/>
                <w:szCs w:val="28"/>
              </w:rPr>
              <m:t>x</m:t>
            </m:r>
          </m:num>
          <m:den>
            <m:r>
              <w:rPr>
                <w:rFonts w:ascii="Cambria Math" w:hAnsi="Cambria Math"/>
                <w:sz w:val="28"/>
                <w:szCs w:val="28"/>
              </w:rPr>
              <m:t>y</m:t>
            </m:r>
          </m:den>
        </m:f>
        <m:r>
          <w:rPr>
            <w:rFonts w:ascii="Cambria Math"/>
            <w:sz w:val="28"/>
            <w:szCs w:val="28"/>
          </w:rPr>
          <m:t>=4</m:t>
        </m:r>
      </m:oMath>
    </w:p>
    <w:p w:rsidR="00BC1CA2" w:rsidRPr="00E60B22" w:rsidRDefault="00BC1CA2" w:rsidP="00287F21">
      <w:pPr>
        <w:autoSpaceDE w:val="0"/>
        <w:autoSpaceDN w:val="0"/>
        <w:adjustRightInd w:val="0"/>
        <w:spacing w:after="0" w:line="240" w:lineRule="auto"/>
        <w:jc w:val="both"/>
        <w:rPr>
          <w:rFonts w:eastAsiaTheme="minorEastAsia"/>
          <w:sz w:val="28"/>
          <w:szCs w:val="28"/>
        </w:rPr>
      </w:pPr>
    </w:p>
    <w:p w:rsidR="00BC1CA2" w:rsidRPr="00E60B22" w:rsidRDefault="001202EF" w:rsidP="00287F21">
      <w:pPr>
        <w:autoSpaceDE w:val="0"/>
        <w:autoSpaceDN w:val="0"/>
        <w:adjustRightInd w:val="0"/>
        <w:spacing w:after="0" w:line="240" w:lineRule="auto"/>
        <w:jc w:val="both"/>
        <w:rPr>
          <w:rFonts w:eastAsiaTheme="minorEastAsia"/>
          <w:sz w:val="28"/>
          <w:szCs w:val="28"/>
        </w:rPr>
      </w:pPr>
      <w:r w:rsidRPr="00E60B22">
        <w:rPr>
          <w:rFonts w:eastAsiaTheme="minorEastAsia"/>
          <w:sz w:val="28"/>
          <w:szCs w:val="28"/>
        </w:rPr>
        <w:t xml:space="preserve">             </w:t>
      </w:r>
      <m:oMath>
        <m:f>
          <m:fPr>
            <m:ctrlPr>
              <w:rPr>
                <w:rFonts w:ascii="Cambria Math"/>
                <w:i/>
                <w:sz w:val="28"/>
                <w:szCs w:val="28"/>
              </w:rPr>
            </m:ctrlPr>
          </m:fPr>
          <m:num>
            <m:r>
              <w:rPr>
                <w:rFonts w:ascii="Cambria Math" w:hAnsi="Cambria Math"/>
                <w:sz w:val="28"/>
                <w:szCs w:val="28"/>
              </w:rPr>
              <m:t>y</m:t>
            </m:r>
          </m:num>
          <m:den>
            <m:r>
              <w:rPr>
                <w:rFonts w:ascii="Cambria Math" w:hAnsi="Cambria Math"/>
                <w:sz w:val="28"/>
                <w:szCs w:val="28"/>
              </w:rPr>
              <m:t>x</m:t>
            </m:r>
            <m:r>
              <w:rPr>
                <w:rFonts w:ascii="Cambria Math"/>
                <w:sz w:val="28"/>
                <w:szCs w:val="28"/>
              </w:rPr>
              <m:t>+2</m:t>
            </m:r>
          </m:den>
        </m:f>
        <m:r>
          <w:rPr>
            <w:rFonts w:ascii="Cambria Math"/>
            <w:sz w:val="28"/>
            <w:szCs w:val="28"/>
          </w:rPr>
          <m:t>=3</m:t>
        </m:r>
      </m:oMath>
      <w:r w:rsidR="00BC1CA2" w:rsidRPr="00E60B22">
        <w:rPr>
          <w:rFonts w:eastAsiaTheme="minorEastAsia"/>
          <w:sz w:val="28"/>
          <w:szCs w:val="28"/>
        </w:rPr>
        <w:t xml:space="preserve">                            </w:t>
      </w:r>
      <w:r w:rsidRPr="00E60B22">
        <w:rPr>
          <w:rFonts w:eastAsiaTheme="minorEastAsia"/>
          <w:sz w:val="28"/>
          <w:szCs w:val="28"/>
        </w:rPr>
        <w:t xml:space="preserve">                </w:t>
      </w:r>
      <w:r w:rsidR="00BC1CA2" w:rsidRPr="00E60B22">
        <w:rPr>
          <w:rFonts w:eastAsiaTheme="minorEastAsia"/>
          <w:sz w:val="28"/>
          <w:szCs w:val="28"/>
        </w:rPr>
        <w:t xml:space="preserve">    </w:t>
      </w:r>
      <m:oMath>
        <m:r>
          <w:rPr>
            <w:rFonts w:ascii="Cambria Math" w:hAnsi="Cambria Math"/>
            <w:sz w:val="28"/>
            <w:szCs w:val="28"/>
          </w:rPr>
          <m:t>xy</m:t>
        </m:r>
        <m:r>
          <w:rPr>
            <w:rFonts w:ascii="Cambria Math"/>
            <w:sz w:val="28"/>
            <w:szCs w:val="28"/>
          </w:rPr>
          <m:t>=5</m:t>
        </m:r>
      </m:oMath>
      <w:r w:rsidR="00BC1CA2" w:rsidRPr="00E60B22">
        <w:rPr>
          <w:rFonts w:eastAsiaTheme="minorEastAsia"/>
          <w:sz w:val="28"/>
          <w:szCs w:val="28"/>
        </w:rPr>
        <w:t xml:space="preserve">                                                           </w:t>
      </w:r>
      <m:oMath>
        <m:r>
          <w:rPr>
            <w:rFonts w:ascii="Cambria Math" w:hAnsi="Cambria Math"/>
            <w:sz w:val="28"/>
            <w:szCs w:val="28"/>
          </w:rPr>
          <m:t>dt</m:t>
        </m:r>
        <m:r>
          <w:rPr>
            <w:rFonts w:ascii="Cambria Math"/>
            <w:sz w:val="28"/>
            <w:szCs w:val="28"/>
          </w:rPr>
          <m:t>=</m:t>
        </m:r>
        <m:f>
          <m:fPr>
            <m:ctrlPr>
              <w:rPr>
                <w:rFonts w:ascii="Cambria Math"/>
                <w:i/>
                <w:sz w:val="28"/>
                <w:szCs w:val="28"/>
              </w:rPr>
            </m:ctrlPr>
          </m:fPr>
          <m:num>
            <m:r>
              <w:rPr>
                <w:rFonts w:ascii="Cambria Math"/>
                <w:sz w:val="28"/>
                <w:szCs w:val="28"/>
              </w:rPr>
              <m:t>1</m:t>
            </m:r>
          </m:num>
          <m:den>
            <m:r>
              <w:rPr>
                <w:rFonts w:ascii="Cambria Math"/>
                <w:sz w:val="28"/>
                <w:szCs w:val="28"/>
              </w:rPr>
              <m:t>2</m:t>
            </m:r>
          </m:den>
        </m:f>
      </m:oMath>
    </w:p>
    <w:p w:rsidR="00BC1CA2" w:rsidRPr="00E60B22" w:rsidRDefault="00BC1CA2" w:rsidP="00287F21">
      <w:pPr>
        <w:autoSpaceDE w:val="0"/>
        <w:autoSpaceDN w:val="0"/>
        <w:adjustRightInd w:val="0"/>
        <w:spacing w:after="0" w:line="240" w:lineRule="auto"/>
        <w:jc w:val="both"/>
        <w:rPr>
          <w:rFonts w:eastAsiaTheme="minorEastAsia"/>
          <w:sz w:val="28"/>
          <w:szCs w:val="28"/>
        </w:rPr>
      </w:pPr>
    </w:p>
    <w:p w:rsidR="00BC1CA2" w:rsidRPr="00E60B22" w:rsidRDefault="00793A15" w:rsidP="00311D7C">
      <w:pPr>
        <w:pStyle w:val="Prrafodelista"/>
        <w:numPr>
          <w:ilvl w:val="0"/>
          <w:numId w:val="1"/>
        </w:numPr>
        <w:autoSpaceDE w:val="0"/>
        <w:autoSpaceDN w:val="0"/>
        <w:adjustRightInd w:val="0"/>
        <w:spacing w:after="0" w:line="240" w:lineRule="auto"/>
        <w:jc w:val="both"/>
        <w:rPr>
          <w:sz w:val="28"/>
          <w:szCs w:val="28"/>
        </w:rPr>
      </w:pPr>
      <w:r w:rsidRPr="00E60B22">
        <w:rPr>
          <w:sz w:val="28"/>
          <w:szCs w:val="28"/>
        </w:rPr>
        <w:t>Una máquina embotelladora llena 240 botellas en 20 minutos. ¿Cuántas botellas llenará en hora y media?</w:t>
      </w:r>
    </w:p>
    <w:p w:rsidR="00BB4871" w:rsidRPr="00E60B22" w:rsidRDefault="00BB4871" w:rsidP="001202EF">
      <w:pPr>
        <w:pStyle w:val="Prrafodelista"/>
        <w:autoSpaceDE w:val="0"/>
        <w:autoSpaceDN w:val="0"/>
        <w:adjustRightInd w:val="0"/>
        <w:spacing w:after="0" w:line="240" w:lineRule="auto"/>
        <w:jc w:val="both"/>
        <w:rPr>
          <w:sz w:val="28"/>
          <w:szCs w:val="28"/>
        </w:rPr>
      </w:pPr>
      <w:r w:rsidRPr="00E60B22">
        <w:rPr>
          <w:sz w:val="28"/>
          <w:szCs w:val="28"/>
        </w:rPr>
        <w:t>Escribe una expresión algebraica</w:t>
      </w:r>
      <w:r w:rsidR="00311D7C" w:rsidRPr="00E60B22">
        <w:rPr>
          <w:sz w:val="28"/>
          <w:szCs w:val="28"/>
        </w:rPr>
        <w:t xml:space="preserve"> que represente esta situación.</w:t>
      </w:r>
    </w:p>
    <w:p w:rsidR="00793A15" w:rsidRPr="00E60B22" w:rsidRDefault="00793A15" w:rsidP="00793A15">
      <w:pPr>
        <w:autoSpaceDE w:val="0"/>
        <w:autoSpaceDN w:val="0"/>
        <w:adjustRightInd w:val="0"/>
        <w:spacing w:after="0" w:line="240" w:lineRule="auto"/>
        <w:jc w:val="both"/>
        <w:rPr>
          <w:sz w:val="28"/>
          <w:szCs w:val="28"/>
        </w:rPr>
      </w:pPr>
    </w:p>
    <w:p w:rsidR="00793A15" w:rsidRPr="00E60B22" w:rsidRDefault="00793A15" w:rsidP="00311D7C">
      <w:pPr>
        <w:pStyle w:val="Prrafodelista"/>
        <w:numPr>
          <w:ilvl w:val="0"/>
          <w:numId w:val="1"/>
        </w:numPr>
        <w:autoSpaceDE w:val="0"/>
        <w:autoSpaceDN w:val="0"/>
        <w:adjustRightInd w:val="0"/>
        <w:spacing w:after="0" w:line="240" w:lineRule="auto"/>
        <w:jc w:val="both"/>
        <w:rPr>
          <w:sz w:val="28"/>
          <w:szCs w:val="28"/>
        </w:rPr>
      </w:pPr>
      <w:r w:rsidRPr="00E60B22">
        <w:rPr>
          <w:sz w:val="28"/>
          <w:szCs w:val="28"/>
        </w:rPr>
        <w:t>Un corredor de maratón ha avanzado 2,4 km en los 8 primeros minutos de su recorrido. Si mantiene la velocidad, ¿cuánto tardará en completar los 42 km del recorrido?</w:t>
      </w:r>
    </w:p>
    <w:p w:rsidR="00BB4871" w:rsidRPr="00E60B22" w:rsidRDefault="00BB4871" w:rsidP="00793A15">
      <w:pPr>
        <w:autoSpaceDE w:val="0"/>
        <w:autoSpaceDN w:val="0"/>
        <w:adjustRightInd w:val="0"/>
        <w:spacing w:after="0" w:line="240" w:lineRule="auto"/>
        <w:jc w:val="both"/>
        <w:rPr>
          <w:sz w:val="28"/>
          <w:szCs w:val="28"/>
        </w:rPr>
      </w:pPr>
    </w:p>
    <w:p w:rsidR="00BB4871" w:rsidRPr="00E60B22" w:rsidRDefault="00BB4871" w:rsidP="00311D7C">
      <w:pPr>
        <w:pStyle w:val="Prrafodelista"/>
        <w:numPr>
          <w:ilvl w:val="0"/>
          <w:numId w:val="1"/>
        </w:numPr>
        <w:autoSpaceDE w:val="0"/>
        <w:autoSpaceDN w:val="0"/>
        <w:adjustRightInd w:val="0"/>
        <w:spacing w:after="0" w:line="240" w:lineRule="auto"/>
        <w:jc w:val="both"/>
        <w:rPr>
          <w:sz w:val="28"/>
          <w:szCs w:val="28"/>
        </w:rPr>
      </w:pPr>
      <w:r w:rsidRPr="00E60B22">
        <w:rPr>
          <w:sz w:val="28"/>
          <w:szCs w:val="28"/>
        </w:rPr>
        <w:t>Un padre le da la paga a sus tres hijas de forma que a cada una le corresponde una cantidad proporcional a su edad. A la mayor, que tiene 20 años, le da $500. ¿Cuánto dará a las otras dos hijas de 15 y 8 años de edad?</w:t>
      </w:r>
    </w:p>
    <w:p w:rsidR="001202EF" w:rsidRPr="00E60B22" w:rsidRDefault="001202EF" w:rsidP="001202EF">
      <w:pPr>
        <w:pStyle w:val="Prrafodelista"/>
        <w:autoSpaceDE w:val="0"/>
        <w:autoSpaceDN w:val="0"/>
        <w:adjustRightInd w:val="0"/>
        <w:spacing w:after="0" w:line="240" w:lineRule="auto"/>
        <w:jc w:val="both"/>
        <w:rPr>
          <w:sz w:val="28"/>
          <w:szCs w:val="28"/>
        </w:rPr>
      </w:pPr>
    </w:p>
    <w:p w:rsidR="00311D7C" w:rsidRPr="00E60B22" w:rsidRDefault="001202EF" w:rsidP="001202EF">
      <w:pPr>
        <w:pStyle w:val="Prrafodelista"/>
        <w:numPr>
          <w:ilvl w:val="0"/>
          <w:numId w:val="1"/>
        </w:numPr>
        <w:autoSpaceDE w:val="0"/>
        <w:autoSpaceDN w:val="0"/>
        <w:adjustRightInd w:val="0"/>
        <w:spacing w:after="0" w:line="240" w:lineRule="auto"/>
        <w:jc w:val="both"/>
        <w:rPr>
          <w:sz w:val="28"/>
          <w:szCs w:val="28"/>
        </w:rPr>
      </w:pPr>
      <w:r w:rsidRPr="00E60B22">
        <w:rPr>
          <w:rFonts w:cs="AGaramond-Semibold"/>
          <w:bCs/>
          <w:sz w:val="28"/>
          <w:szCs w:val="28"/>
        </w:rPr>
        <w:t xml:space="preserve">El dueño de </w:t>
      </w:r>
      <w:proofErr w:type="gramStart"/>
      <w:r w:rsidRPr="00E60B22">
        <w:rPr>
          <w:rFonts w:cs="AGaramond-Semibold"/>
          <w:bCs/>
          <w:sz w:val="28"/>
          <w:szCs w:val="28"/>
        </w:rPr>
        <w:t>un</w:t>
      </w:r>
      <w:proofErr w:type="gramEnd"/>
      <w:r w:rsidRPr="00E60B22">
        <w:rPr>
          <w:rFonts w:cs="AGaramond-Semibold"/>
          <w:bCs/>
          <w:sz w:val="28"/>
          <w:szCs w:val="28"/>
        </w:rPr>
        <w:t xml:space="preserve"> papelería ha abonado una factura de $670 por un pedido de 25 cajas de folios. ¿A cuánto ascenderá la factura de un segundo pedido de 17 cajas? ¿Cuántas cajas recibirá en un tercer pedido que genera una factura de $938?</w:t>
      </w:r>
    </w:p>
    <w:p w:rsidR="001202EF" w:rsidRPr="00E60B22" w:rsidRDefault="001202EF" w:rsidP="001202EF">
      <w:pPr>
        <w:pStyle w:val="Prrafodelista"/>
        <w:autoSpaceDE w:val="0"/>
        <w:autoSpaceDN w:val="0"/>
        <w:adjustRightInd w:val="0"/>
        <w:spacing w:after="0" w:line="240" w:lineRule="auto"/>
        <w:jc w:val="both"/>
        <w:rPr>
          <w:sz w:val="28"/>
          <w:szCs w:val="28"/>
        </w:rPr>
      </w:pPr>
    </w:p>
    <w:p w:rsidR="001202EF" w:rsidRPr="00E60B22" w:rsidRDefault="001202EF" w:rsidP="001202EF">
      <w:pPr>
        <w:pStyle w:val="Prrafodelista"/>
        <w:numPr>
          <w:ilvl w:val="0"/>
          <w:numId w:val="1"/>
        </w:numPr>
        <w:autoSpaceDE w:val="0"/>
        <w:autoSpaceDN w:val="0"/>
        <w:adjustRightInd w:val="0"/>
        <w:spacing w:after="0" w:line="240" w:lineRule="auto"/>
        <w:jc w:val="both"/>
        <w:rPr>
          <w:sz w:val="28"/>
          <w:szCs w:val="28"/>
        </w:rPr>
      </w:pPr>
      <w:r w:rsidRPr="00E60B22">
        <w:rPr>
          <w:rFonts w:cs="AGaramond-Semibold"/>
          <w:bCs/>
          <w:sz w:val="28"/>
          <w:szCs w:val="28"/>
        </w:rPr>
        <w:t>Traza las graficas de las siguientes relaciones directamente proporcionales.</w:t>
      </w:r>
    </w:p>
    <w:p w:rsidR="00E60B22" w:rsidRPr="00E60B22" w:rsidRDefault="00E60B22" w:rsidP="00E60B22">
      <w:pPr>
        <w:pStyle w:val="Prrafodelista"/>
        <w:autoSpaceDE w:val="0"/>
        <w:autoSpaceDN w:val="0"/>
        <w:adjustRightInd w:val="0"/>
        <w:spacing w:after="0" w:line="240" w:lineRule="auto"/>
        <w:jc w:val="both"/>
        <w:rPr>
          <w:rFonts w:cs="AGaramond-Semibold"/>
          <w:bCs/>
          <w:sz w:val="28"/>
          <w:szCs w:val="28"/>
        </w:rPr>
      </w:pPr>
    </w:p>
    <w:p w:rsidR="00E60B22" w:rsidRPr="00E60B22" w:rsidRDefault="00E60B22" w:rsidP="00E60B22">
      <w:pPr>
        <w:pStyle w:val="Prrafodelista"/>
        <w:numPr>
          <w:ilvl w:val="1"/>
          <w:numId w:val="4"/>
        </w:numPr>
        <w:autoSpaceDE w:val="0"/>
        <w:autoSpaceDN w:val="0"/>
        <w:adjustRightInd w:val="0"/>
        <w:spacing w:after="0" w:line="240" w:lineRule="auto"/>
        <w:jc w:val="both"/>
        <w:rPr>
          <w:rFonts w:eastAsiaTheme="minorEastAsia"/>
          <w:sz w:val="28"/>
          <w:szCs w:val="28"/>
        </w:rPr>
      </w:pPr>
      <m:oMath>
        <m:r>
          <w:rPr>
            <w:rFonts w:ascii="Cambria Math" w:hAnsi="Cambria Math"/>
            <w:sz w:val="28"/>
            <w:szCs w:val="28"/>
          </w:rPr>
          <m:t>y</m:t>
        </m:r>
        <m:r>
          <w:rPr>
            <w:rFonts w:ascii="Cambria Math"/>
            <w:sz w:val="28"/>
            <w:szCs w:val="28"/>
          </w:rPr>
          <m:t>=3</m:t>
        </m:r>
        <m:r>
          <w:rPr>
            <w:rFonts w:ascii="Cambria Math" w:hAnsi="Cambria Math"/>
            <w:sz w:val="28"/>
            <w:szCs w:val="28"/>
          </w:rPr>
          <m:t>x</m:t>
        </m:r>
      </m:oMath>
    </w:p>
    <w:p w:rsidR="00E60B22" w:rsidRPr="00E60B22" w:rsidRDefault="00E60B22" w:rsidP="00E60B22">
      <w:pPr>
        <w:pStyle w:val="Prrafodelista"/>
        <w:autoSpaceDE w:val="0"/>
        <w:autoSpaceDN w:val="0"/>
        <w:adjustRightInd w:val="0"/>
        <w:spacing w:after="0" w:line="240" w:lineRule="auto"/>
        <w:jc w:val="both"/>
        <w:rPr>
          <w:rFonts w:eastAsiaTheme="minorEastAsia"/>
          <w:sz w:val="28"/>
          <w:szCs w:val="24"/>
        </w:rPr>
      </w:pPr>
    </w:p>
    <w:p w:rsidR="00E60B22" w:rsidRPr="00E60B22" w:rsidRDefault="00E60B22" w:rsidP="00E60B22">
      <w:pPr>
        <w:pStyle w:val="Prrafodelista"/>
        <w:numPr>
          <w:ilvl w:val="1"/>
          <w:numId w:val="4"/>
        </w:numPr>
        <w:autoSpaceDE w:val="0"/>
        <w:autoSpaceDN w:val="0"/>
        <w:adjustRightInd w:val="0"/>
        <w:spacing w:after="0" w:line="240" w:lineRule="auto"/>
        <w:jc w:val="both"/>
        <w:rPr>
          <w:rFonts w:eastAsiaTheme="minorEastAsia"/>
          <w:sz w:val="28"/>
          <w:szCs w:val="24"/>
        </w:rPr>
      </w:pPr>
      <m:oMath>
        <m:r>
          <w:rPr>
            <w:rFonts w:ascii="Cambria Math" w:hAnsi="Cambria Math"/>
            <w:sz w:val="28"/>
            <w:szCs w:val="24"/>
          </w:rPr>
          <m:t>y=6.4x</m:t>
        </m:r>
      </m:oMath>
    </w:p>
    <w:p w:rsidR="00E60B22" w:rsidRPr="00E60B22" w:rsidRDefault="00E60B22" w:rsidP="00E60B22">
      <w:pPr>
        <w:pStyle w:val="Prrafodelista"/>
        <w:autoSpaceDE w:val="0"/>
        <w:autoSpaceDN w:val="0"/>
        <w:adjustRightInd w:val="0"/>
        <w:spacing w:after="0" w:line="240" w:lineRule="auto"/>
        <w:jc w:val="both"/>
        <w:rPr>
          <w:rFonts w:eastAsiaTheme="minorEastAsia"/>
          <w:sz w:val="28"/>
          <w:szCs w:val="24"/>
        </w:rPr>
      </w:pPr>
    </w:p>
    <w:p w:rsidR="00E60B22" w:rsidRPr="00E60B22" w:rsidRDefault="00E60B22" w:rsidP="00E60B22">
      <w:pPr>
        <w:pStyle w:val="Prrafodelista"/>
        <w:numPr>
          <w:ilvl w:val="1"/>
          <w:numId w:val="4"/>
        </w:numPr>
        <w:autoSpaceDE w:val="0"/>
        <w:autoSpaceDN w:val="0"/>
        <w:adjustRightInd w:val="0"/>
        <w:spacing w:after="0" w:line="240" w:lineRule="auto"/>
        <w:jc w:val="both"/>
        <w:rPr>
          <w:rFonts w:eastAsiaTheme="minorEastAsia"/>
          <w:sz w:val="28"/>
          <w:szCs w:val="24"/>
        </w:rPr>
      </w:pPr>
      <m:oMath>
        <m:r>
          <w:rPr>
            <w:rFonts w:ascii="Cambria Math" w:eastAsiaTheme="minorEastAsia" w:hAnsi="Cambria Math"/>
            <w:sz w:val="28"/>
            <w:szCs w:val="24"/>
          </w:rPr>
          <m:t>y=</m:t>
        </m:r>
        <m:f>
          <m:fPr>
            <m:ctrlPr>
              <w:rPr>
                <w:rFonts w:ascii="Cambria Math" w:eastAsiaTheme="minorEastAsia" w:hAnsi="Cambria Math"/>
                <w:i/>
                <w:sz w:val="28"/>
                <w:szCs w:val="24"/>
              </w:rPr>
            </m:ctrlPr>
          </m:fPr>
          <m:num>
            <m:r>
              <w:rPr>
                <w:rFonts w:ascii="Cambria Math" w:eastAsiaTheme="minorEastAsia" w:hAnsi="Cambria Math"/>
                <w:sz w:val="28"/>
                <w:szCs w:val="24"/>
              </w:rPr>
              <m:t>x</m:t>
            </m:r>
          </m:num>
          <m:den>
            <m:r>
              <w:rPr>
                <w:rFonts w:ascii="Cambria Math" w:eastAsiaTheme="minorEastAsia" w:hAnsi="Cambria Math"/>
                <w:sz w:val="28"/>
                <w:szCs w:val="24"/>
              </w:rPr>
              <m:t>4</m:t>
            </m:r>
          </m:den>
        </m:f>
      </m:oMath>
    </w:p>
    <w:p w:rsidR="001202EF" w:rsidRPr="00E60B22" w:rsidRDefault="001202EF" w:rsidP="001202EF">
      <w:pPr>
        <w:autoSpaceDE w:val="0"/>
        <w:autoSpaceDN w:val="0"/>
        <w:adjustRightInd w:val="0"/>
        <w:spacing w:after="0" w:line="240" w:lineRule="auto"/>
        <w:jc w:val="both"/>
        <w:rPr>
          <w:szCs w:val="24"/>
        </w:rPr>
      </w:pPr>
    </w:p>
    <w:p w:rsidR="00311D7C" w:rsidRPr="00311D7C" w:rsidRDefault="00311D7C" w:rsidP="00311D7C">
      <w:pPr>
        <w:autoSpaceDE w:val="0"/>
        <w:autoSpaceDN w:val="0"/>
        <w:adjustRightInd w:val="0"/>
        <w:spacing w:after="0" w:line="240" w:lineRule="auto"/>
        <w:jc w:val="both"/>
        <w:rPr>
          <w:sz w:val="24"/>
          <w:szCs w:val="24"/>
        </w:rPr>
      </w:pPr>
    </w:p>
    <w:p w:rsidR="00311D7C" w:rsidRDefault="00311D7C" w:rsidP="00BB4871">
      <w:pPr>
        <w:autoSpaceDE w:val="0"/>
        <w:autoSpaceDN w:val="0"/>
        <w:adjustRightInd w:val="0"/>
        <w:spacing w:after="0" w:line="240" w:lineRule="auto"/>
        <w:jc w:val="both"/>
        <w:rPr>
          <w:sz w:val="24"/>
          <w:szCs w:val="24"/>
        </w:rPr>
      </w:pPr>
    </w:p>
    <w:p w:rsidR="00311D7C" w:rsidRDefault="00311D7C" w:rsidP="00BB4871">
      <w:pPr>
        <w:autoSpaceDE w:val="0"/>
        <w:autoSpaceDN w:val="0"/>
        <w:adjustRightInd w:val="0"/>
        <w:spacing w:after="0" w:line="240" w:lineRule="auto"/>
        <w:jc w:val="both"/>
        <w:rPr>
          <w:sz w:val="24"/>
          <w:szCs w:val="24"/>
        </w:rPr>
      </w:pPr>
    </w:p>
    <w:p w:rsidR="00BB4871" w:rsidRDefault="00BB4871" w:rsidP="00BB4871">
      <w:pPr>
        <w:autoSpaceDE w:val="0"/>
        <w:autoSpaceDN w:val="0"/>
        <w:adjustRightInd w:val="0"/>
        <w:spacing w:after="0" w:line="240" w:lineRule="auto"/>
        <w:jc w:val="both"/>
        <w:rPr>
          <w:sz w:val="24"/>
          <w:szCs w:val="24"/>
        </w:rPr>
      </w:pPr>
    </w:p>
    <w:p w:rsidR="00BB4871" w:rsidRDefault="00BB4871" w:rsidP="00BB4871">
      <w:pPr>
        <w:autoSpaceDE w:val="0"/>
        <w:autoSpaceDN w:val="0"/>
        <w:adjustRightInd w:val="0"/>
        <w:spacing w:after="0" w:line="240" w:lineRule="auto"/>
        <w:jc w:val="both"/>
        <w:rPr>
          <w:sz w:val="24"/>
          <w:szCs w:val="24"/>
        </w:rPr>
      </w:pPr>
    </w:p>
    <w:p w:rsidR="00BB4871" w:rsidRPr="00287F21" w:rsidRDefault="00BB4871" w:rsidP="00793A15">
      <w:pPr>
        <w:autoSpaceDE w:val="0"/>
        <w:autoSpaceDN w:val="0"/>
        <w:adjustRightInd w:val="0"/>
        <w:spacing w:after="0" w:line="240" w:lineRule="auto"/>
        <w:jc w:val="both"/>
        <w:rPr>
          <w:sz w:val="24"/>
          <w:szCs w:val="24"/>
        </w:rPr>
      </w:pPr>
    </w:p>
    <w:sectPr w:rsidR="00BB4871" w:rsidRPr="00287F21" w:rsidSect="00287F21">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abon-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Garamond-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407"/>
    <w:multiLevelType w:val="hybridMultilevel"/>
    <w:tmpl w:val="D17ABEC2"/>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942023B"/>
    <w:multiLevelType w:val="hybridMultilevel"/>
    <w:tmpl w:val="262A98F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C681B35"/>
    <w:multiLevelType w:val="hybridMultilevel"/>
    <w:tmpl w:val="02D029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B54449E"/>
    <w:multiLevelType w:val="hybridMultilevel"/>
    <w:tmpl w:val="2C1813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87F21"/>
    <w:rsid w:val="00075C87"/>
    <w:rsid w:val="001202EF"/>
    <w:rsid w:val="00287F21"/>
    <w:rsid w:val="002A7404"/>
    <w:rsid w:val="00311D7C"/>
    <w:rsid w:val="00693220"/>
    <w:rsid w:val="007555EE"/>
    <w:rsid w:val="00793A15"/>
    <w:rsid w:val="00BB4871"/>
    <w:rsid w:val="00BB6DDB"/>
    <w:rsid w:val="00BC1CA2"/>
    <w:rsid w:val="00E60B22"/>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5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7F21"/>
    <w:rPr>
      <w:color w:val="808080"/>
    </w:rPr>
  </w:style>
  <w:style w:type="paragraph" w:styleId="Textodeglobo">
    <w:name w:val="Balloon Text"/>
    <w:basedOn w:val="Normal"/>
    <w:link w:val="TextodegloboCar"/>
    <w:uiPriority w:val="99"/>
    <w:semiHidden/>
    <w:unhideWhenUsed/>
    <w:rsid w:val="00287F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F21"/>
    <w:rPr>
      <w:rFonts w:ascii="Tahoma" w:hAnsi="Tahoma" w:cs="Tahoma"/>
      <w:sz w:val="16"/>
      <w:szCs w:val="16"/>
    </w:rPr>
  </w:style>
  <w:style w:type="paragraph" w:styleId="Prrafodelista">
    <w:name w:val="List Paragraph"/>
    <w:basedOn w:val="Normal"/>
    <w:uiPriority w:val="34"/>
    <w:qFormat/>
    <w:rsid w:val="00311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4</cp:revision>
  <dcterms:created xsi:type="dcterms:W3CDTF">2011-06-01T01:33:00Z</dcterms:created>
  <dcterms:modified xsi:type="dcterms:W3CDTF">2011-06-04T01:51:00Z</dcterms:modified>
</cp:coreProperties>
</file>